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E4097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从wormbase粘贴目的基因序列，把GFP/mCherry复制到N端或者C端终止密码子之前</w:t>
      </w:r>
      <w:r>
        <w:drawing>
          <wp:inline distT="0" distB="0" distL="114300" distR="114300">
            <wp:extent cx="2672080" cy="35687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l="12350" r="12332"/>
                    <a:stretch>
                      <a:fillRect/>
                    </a:stretch>
                  </pic:blipFill>
                  <pic:spPr>
                    <a:xfrm>
                      <a:off x="0" y="0"/>
                      <a:ext cx="2672080" cy="356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03B99">
      <w:pPr>
        <w:numPr>
          <w:ilvl w:val="0"/>
          <w:numId w:val="1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将GFP和上下游各1000bp复制到95.75载体上</w:t>
      </w:r>
      <w:r>
        <w:drawing>
          <wp:inline distT="0" distB="0" distL="114300" distR="114300">
            <wp:extent cx="2981325" cy="2621280"/>
            <wp:effectExtent l="0" t="0" r="6985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262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39E27">
      <w:pPr>
        <w:numPr>
          <w:ilvl w:val="0"/>
          <w:numId w:val="1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打开网站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"https://crm.vazyme.com/cetool/multifragment.html"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4"/>
          <w:rFonts w:hint="eastAsia"/>
          <w:lang w:val="en-US" w:eastAsia="zh-CN"/>
        </w:rPr>
        <w:t>https://crm.vazyme.com/cetool/multifragment.html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 xml:space="preserve"> 按要求输入序列，点击生成引物</w:t>
      </w:r>
    </w:p>
    <w:p w14:paraId="0A79FCA5">
      <w:pPr>
        <w:numPr>
          <w:numId w:val="0"/>
        </w:numPr>
        <w:jc w:val="left"/>
      </w:pPr>
      <w:r>
        <w:drawing>
          <wp:inline distT="0" distB="0" distL="114300" distR="114300">
            <wp:extent cx="2339975" cy="2127250"/>
            <wp:effectExtent l="0" t="0" r="4445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39975" cy="212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531110" cy="1870075"/>
            <wp:effectExtent l="0" t="0" r="3175" b="38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31110" cy="187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92D4F">
      <w:pPr>
        <w:numPr>
          <w:ilvl w:val="0"/>
          <w:numId w:val="1"/>
        </w:numPr>
        <w:ind w:left="0" w:leftChars="0" w:firstLine="0" w:firstLineChars="0"/>
        <w:jc w:val="left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将3个片段引物标记在质粒上Frag 123 F/R，订购引物</w:t>
      </w:r>
    </w:p>
    <w:p w14:paraId="54C3C2B7">
      <w:pPr>
        <w:numPr>
          <w:numId w:val="0"/>
        </w:numPr>
        <w:ind w:leftChars="0"/>
        <w:jc w:val="left"/>
        <w:rPr>
          <w:rFonts w:hint="default" w:eastAsiaTheme="minorEastAsia"/>
          <w:lang w:val="en-US" w:eastAsia="zh-CN"/>
        </w:rPr>
      </w:pPr>
      <w:r>
        <w:drawing>
          <wp:inline distT="0" distB="0" distL="114300" distR="114300">
            <wp:extent cx="2079625" cy="2370455"/>
            <wp:effectExtent l="0" t="0" r="635" b="698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79625" cy="237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232150" cy="850265"/>
            <wp:effectExtent l="0" t="0" r="381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3215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1C848">
      <w:pPr>
        <w:numPr>
          <w:numId w:val="0"/>
        </w:num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D1EDB0"/>
    <w:multiLevelType w:val="singleLevel"/>
    <w:tmpl w:val="CED1EDB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F6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2026-01-07T07:55:40Z</dcterms:created>
  <dc:creator>Administrator</dc:creator>
  <cp:lastModifiedBy>常占鑫</cp:lastModifiedBy>
  <dcterms:modified xsi:type="dcterms:W3CDTF">2026-01-07T13:33:22Z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eyJoZGlkIjoiNWM2MjA3ZDk3YzVmYzQ1NzliMzdiMjM4MTVhZTU5MDYiLCJ1c2VySWQiOiIxNjM1MTkyMzAxIn0=</vt:lpwstr>
  </property>
  <property fmtid="{D5CDD505-2E9C-101B-9397-08002B2CF9AE}" pid="4" name="ICV">
    <vt:lpwstr>0123202C11DE4BCC8F1085A4927741ED_12</vt:lpwstr>
  </property>
</Properties>
</file>